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165CA610" w:rsidR="00B065FE" w:rsidRPr="00B065FE" w:rsidRDefault="00B065FE" w:rsidP="00284D2F">
      <w:pPr>
        <w:pStyle w:val="BodyText"/>
        <w:spacing w:after="0"/>
        <w:rPr>
          <w:i/>
        </w:rPr>
      </w:pPr>
      <w:r w:rsidRPr="008C3E93">
        <w:rPr>
          <w:i/>
        </w:rPr>
        <w:t>Name</w:t>
      </w:r>
      <w:r w:rsidR="005C720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2096143B" w14:textId="77777777" w:rsidR="000A2135" w:rsidRDefault="000A2135" w:rsidP="000A2135">
            <w:pPr>
              <w:pStyle w:val="BodyText"/>
              <w:spacing w:after="0" w:line="240" w:lineRule="exact"/>
            </w:pPr>
          </w:p>
          <w:p w14:paraId="7F7A9270" w14:textId="5A4EEAE4" w:rsidR="000A2135" w:rsidRPr="00FE024D" w:rsidRDefault="000A2135" w:rsidP="006B3DE3">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5A0A37CF" w:rsidR="0093558B" w:rsidRPr="007D41E7" w:rsidRDefault="0093558B" w:rsidP="0093558B">
      <w:pPr>
        <w:spacing w:before="480"/>
        <w:rPr>
          <w:rFonts w:ascii="Copperplate Gothic Bold" w:hAnsi="Copperplate Gothic Bold"/>
          <w:b/>
          <w:color w:val="953735"/>
        </w:rPr>
      </w:pPr>
      <w:r w:rsidRPr="006A2362">
        <w:rPr>
          <w:rFonts w:ascii="Copperplate Gothic Bold" w:hAnsi="Copperplate Gothic Bold"/>
          <w:b/>
          <w:color w:val="333399"/>
          <w:sz w:val="32"/>
        </w:rPr>
        <w:t>AIC Cash Insert (#P</w:t>
      </w:r>
      <w:r w:rsidR="006A2362">
        <w:rPr>
          <w:rFonts w:ascii="Copperplate Gothic Bold" w:hAnsi="Copperplate Gothic Bold"/>
          <w:b/>
          <w:color w:val="333399"/>
          <w:sz w:val="32"/>
        </w:rPr>
        <w:t>2</w:t>
      </w:r>
      <w:r w:rsidRPr="006A2362">
        <w:rPr>
          <w:rFonts w:ascii="Copperplate Gothic Bold" w:hAnsi="Copperplate Gothic Bold"/>
          <w:b/>
          <w:color w:val="333399"/>
          <w:sz w:val="32"/>
        </w:rPr>
        <w:t>-</w:t>
      </w:r>
      <w:r w:rsidR="006A2362">
        <w:rPr>
          <w:rFonts w:ascii="Copperplate Gothic Bold" w:hAnsi="Copperplate Gothic Bold"/>
          <w:b/>
          <w:color w:val="333399"/>
          <w:sz w:val="32"/>
        </w:rPr>
        <w:t>1</w:t>
      </w:r>
      <w:r w:rsidRPr="006A2362">
        <w:rPr>
          <w:rFonts w:ascii="Copperplate Gothic Bold" w:hAnsi="Copperplate Gothic Bold"/>
          <w:b/>
          <w:color w:val="333399"/>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6A2362">
        <w:rPr>
          <w:rFonts w:ascii="Copperplate Gothic Bold" w:hAnsi="Copperplate Gothic Bold"/>
          <w:bCs/>
          <w:u w:val="single"/>
        </w:rPr>
        <w:t>Second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Pr="00284D2F">
        <w:rPr>
          <w:rFonts w:ascii="Copperplate Gothic Bold" w:hAnsi="Copperplate Gothic Bold"/>
          <w:bCs/>
        </w:rPr>
        <w:t xml:space="preserve">of the </w:t>
      </w:r>
      <w:r w:rsidR="006A2362">
        <w:rPr>
          <w:rFonts w:ascii="Copperplate Gothic Bold" w:hAnsi="Copperplate Gothic Bold"/>
          <w:bCs/>
        </w:rPr>
        <w:t>Part 2</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16E6A4D2"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2E07D8" w:rsidRPr="002E07D8">
        <w:rPr>
          <w:sz w:val="22"/>
          <w:szCs w:val="22"/>
        </w:rPr>
        <w:t>acknowledge that Ameren Illinois Company may draw upon the cash submitted as bid assurance collateral if</w:t>
      </w:r>
      <w:r w:rsidRPr="0093558B">
        <w:rPr>
          <w:sz w:val="22"/>
          <w:szCs w:val="22"/>
        </w:rPr>
        <w:t>:</w:t>
      </w:r>
    </w:p>
    <w:p w14:paraId="1A5441BD" w14:textId="77777777" w:rsidR="0093558B" w:rsidRPr="0093558B" w:rsidRDefault="0093558B" w:rsidP="0093558B">
      <w:pPr>
        <w:jc w:val="both"/>
        <w:rPr>
          <w:sz w:val="22"/>
          <w:szCs w:val="22"/>
        </w:rPr>
      </w:pPr>
    </w:p>
    <w:p w14:paraId="32D12203" w14:textId="419425D6"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EB126E">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disclosed information relating to the Proposal for a Project publicly or to any other party (excluding disclosures required by a federal, state, or local agency, or by a court of competent jurisdiction) before the </w:t>
      </w:r>
      <w:proofErr w:type="gramStart"/>
      <w:r w:rsidRPr="006A2362">
        <w:rPr>
          <w:rFonts w:ascii="Times New Roman" w:eastAsia="Microsoft YaHei" w:hAnsi="Times New Roman" w:cs="Times New Roman"/>
          <w:noProof w:val="0"/>
          <w:sz w:val="22"/>
          <w:szCs w:val="22"/>
        </w:rPr>
        <w:t>Illinois Commerce</w:t>
      </w:r>
      <w:proofErr w:type="gramEnd"/>
      <w:r w:rsidRPr="006A2362">
        <w:rPr>
          <w:rFonts w:ascii="Times New Roman" w:eastAsia="Microsoft YaHei" w:hAnsi="Times New Roman" w:cs="Times New Roman"/>
          <w:noProof w:val="0"/>
          <w:sz w:val="22"/>
          <w:szCs w:val="22"/>
        </w:rPr>
        <w:t xml:space="preserve"> Commission has rendered its decision on the results of the procurement event; or</w:t>
      </w:r>
    </w:p>
    <w:p w14:paraId="1C128E5B" w14:textId="44C4DEC5"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EB126E">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made a material omission or misrepresentation in the Part 1 Proposal or the Part 2 Proposal for a Project submitted in connection with the procurement event; or </w:t>
      </w:r>
    </w:p>
    <w:p w14:paraId="0EEBF48E" w14:textId="75E4DE9F" w:rsidR="006A2362" w:rsidRPr="006A2362" w:rsidRDefault="00EB126E"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A </w:t>
      </w:r>
      <w:r w:rsidR="006A2362"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w:t>
      </w:r>
      <w:r w:rsidR="002370A2">
        <w:rPr>
          <w:rFonts w:ascii="Times New Roman" w:eastAsia="Microsoft YaHei" w:hAnsi="Times New Roman" w:cs="Times New Roman"/>
          <w:noProof w:val="0"/>
          <w:sz w:val="22"/>
          <w:szCs w:val="22"/>
        </w:rPr>
        <w:t xml:space="preserve"> </w:t>
      </w:r>
      <w:r w:rsidR="00F61920">
        <w:rPr>
          <w:rFonts w:ascii="Times New Roman" w:eastAsia="Microsoft YaHei" w:hAnsi="Times New Roman" w:cs="Times New Roman"/>
          <w:noProof w:val="0"/>
          <w:sz w:val="22"/>
          <w:szCs w:val="22"/>
        </w:rPr>
        <w:t>fifteen (15)</w:t>
      </w:r>
      <w:r w:rsidR="006A2362" w:rsidRPr="006A2362">
        <w:rPr>
          <w:rFonts w:ascii="Times New Roman" w:eastAsia="Microsoft YaHei" w:hAnsi="Times New Roman" w:cs="Times New Roman"/>
          <w:noProof w:val="0"/>
          <w:sz w:val="22"/>
          <w:szCs w:val="22"/>
        </w:rPr>
        <w:t xml:space="preserve"> business days of such Illinois Commerce Commission decision; or</w:t>
      </w:r>
    </w:p>
    <w:p w14:paraId="0D11A79B" w14:textId="14596FA5"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EB126E">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failed to pay to the Illinois Power Agency the applicable Supplier Fee for a Project within </w:t>
      </w:r>
      <w:r w:rsidR="00284638">
        <w:rPr>
          <w:rFonts w:ascii="Times New Roman" w:eastAsia="Microsoft YaHei" w:hAnsi="Times New Roman" w:cs="Times New Roman"/>
          <w:noProof w:val="0"/>
          <w:sz w:val="22"/>
          <w:szCs w:val="22"/>
        </w:rPr>
        <w:t xml:space="preserve">seven </w:t>
      </w:r>
      <w:r w:rsidR="00EB126E">
        <w:rPr>
          <w:rFonts w:ascii="Times New Roman" w:eastAsia="Microsoft YaHei" w:hAnsi="Times New Roman" w:cs="Times New Roman"/>
          <w:noProof w:val="0"/>
          <w:sz w:val="22"/>
          <w:szCs w:val="22"/>
        </w:rPr>
        <w:t>(</w:t>
      </w:r>
      <w:r w:rsidR="00284638">
        <w:rPr>
          <w:rFonts w:ascii="Times New Roman" w:eastAsia="Microsoft YaHei" w:hAnsi="Times New Roman" w:cs="Times New Roman"/>
          <w:noProof w:val="0"/>
          <w:sz w:val="22"/>
          <w:szCs w:val="22"/>
        </w:rPr>
        <w:t>7</w:t>
      </w:r>
      <w:r w:rsidR="00EB126E">
        <w:rPr>
          <w:rFonts w:ascii="Times New Roman" w:eastAsia="Microsoft YaHei" w:hAnsi="Times New Roman" w:cs="Times New Roman"/>
          <w:noProof w:val="0"/>
          <w:sz w:val="22"/>
          <w:szCs w:val="22"/>
        </w:rPr>
        <w:t>)</w:t>
      </w:r>
      <w:r w:rsidRPr="006A2362">
        <w:rPr>
          <w:rFonts w:ascii="Times New Roman" w:eastAsia="Microsoft YaHei" w:hAnsi="Times New Roman" w:cs="Times New Roman"/>
          <w:noProof w:val="0"/>
          <w:sz w:val="22"/>
          <w:szCs w:val="22"/>
        </w:rPr>
        <w:t xml:space="preserve">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lastRenderedPageBreak/>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484703BB" w:rsidR="00691AFF" w:rsidRPr="002E07D8" w:rsidRDefault="0093558B" w:rsidP="002E07D8">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2E07D8" w:rsidSect="0093558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BED1B" w14:textId="77777777" w:rsidR="008B2137" w:rsidRPr="0093558B" w:rsidRDefault="008B2137">
      <w:r w:rsidRPr="0093558B">
        <w:separator/>
      </w:r>
    </w:p>
  </w:endnote>
  <w:endnote w:type="continuationSeparator" w:id="0">
    <w:p w14:paraId="36BC2494" w14:textId="77777777" w:rsidR="008B2137" w:rsidRPr="0093558B" w:rsidRDefault="008B2137">
      <w:r w:rsidRPr="0093558B">
        <w:continuationSeparator/>
      </w:r>
    </w:p>
  </w:endnote>
  <w:endnote w:type="continuationNotice" w:id="1">
    <w:p w14:paraId="657BE341" w14:textId="77777777" w:rsidR="008B2137" w:rsidRDefault="008B2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E340E" w14:textId="33A95787" w:rsidR="00441268" w:rsidRDefault="00441268" w:rsidP="00441268">
    <w:pPr>
      <w:pStyle w:val="Footer"/>
      <w:jc w:val="right"/>
    </w:pPr>
    <w:r w:rsidRPr="006C0FCD">
      <w:rPr>
        <w:rFonts w:asciiTheme="minorHAnsi" w:hAnsiTheme="minorHAnsi" w:cstheme="minorHAnsi"/>
        <w:b/>
      </w:rPr>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45F55" w14:textId="77777777" w:rsidR="008B2137" w:rsidRPr="0093558B" w:rsidRDefault="008B2137">
      <w:r w:rsidRPr="0093558B">
        <w:separator/>
      </w:r>
    </w:p>
  </w:footnote>
  <w:footnote w:type="continuationSeparator" w:id="0">
    <w:p w14:paraId="5495E587" w14:textId="77777777" w:rsidR="008B2137" w:rsidRPr="0093558B" w:rsidRDefault="008B2137">
      <w:r w:rsidRPr="0093558B">
        <w:continuationSeparator/>
      </w:r>
    </w:p>
  </w:footnote>
  <w:footnote w:type="continuationNotice" w:id="1">
    <w:p w14:paraId="4FEC69C1" w14:textId="77777777" w:rsidR="008B2137" w:rsidRDefault="008B2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40946089" w:rsidR="00284D2F" w:rsidRPr="006A2362" w:rsidRDefault="000A2135"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2026</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79EB4FF1" w:rsidR="00691AFF" w:rsidRPr="006A2362" w:rsidRDefault="000A2135" w:rsidP="00600662">
    <w:pPr>
      <w:widowControl w:val="0"/>
      <w:suppressAutoHyphens/>
      <w:rPr>
        <w:rFonts w:ascii="Garamond Antiqua" w:hAnsi="Garamond Antiqua"/>
        <w:b/>
        <w:noProof/>
        <w:color w:val="333399"/>
        <w:sz w:val="22"/>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50948923">
    <w:abstractNumId w:val="24"/>
  </w:num>
  <w:num w:numId="2" w16cid:durableId="1363751678">
    <w:abstractNumId w:val="6"/>
  </w:num>
  <w:num w:numId="3" w16cid:durableId="1912693895">
    <w:abstractNumId w:val="31"/>
  </w:num>
  <w:num w:numId="4" w16cid:durableId="1236891624">
    <w:abstractNumId w:val="13"/>
  </w:num>
  <w:num w:numId="5" w16cid:durableId="792602051">
    <w:abstractNumId w:val="4"/>
  </w:num>
  <w:num w:numId="6" w16cid:durableId="661157400">
    <w:abstractNumId w:val="26"/>
  </w:num>
  <w:num w:numId="7" w16cid:durableId="1189173405">
    <w:abstractNumId w:val="10"/>
  </w:num>
  <w:num w:numId="8" w16cid:durableId="1389887873">
    <w:abstractNumId w:val="22"/>
  </w:num>
  <w:num w:numId="9" w16cid:durableId="774714708">
    <w:abstractNumId w:val="40"/>
  </w:num>
  <w:num w:numId="10" w16cid:durableId="1313024267">
    <w:abstractNumId w:val="37"/>
  </w:num>
  <w:num w:numId="11" w16cid:durableId="35128272">
    <w:abstractNumId w:val="18"/>
  </w:num>
  <w:num w:numId="12" w16cid:durableId="670445814">
    <w:abstractNumId w:val="7"/>
  </w:num>
  <w:num w:numId="13" w16cid:durableId="997266247">
    <w:abstractNumId w:val="2"/>
  </w:num>
  <w:num w:numId="14" w16cid:durableId="762842704">
    <w:abstractNumId w:val="8"/>
  </w:num>
  <w:num w:numId="15" w16cid:durableId="1666980252">
    <w:abstractNumId w:val="21"/>
  </w:num>
  <w:num w:numId="16" w16cid:durableId="1038091393">
    <w:abstractNumId w:val="17"/>
  </w:num>
  <w:num w:numId="17" w16cid:durableId="1351637853">
    <w:abstractNumId w:val="11"/>
  </w:num>
  <w:num w:numId="18" w16cid:durableId="302010288">
    <w:abstractNumId w:val="29"/>
  </w:num>
  <w:num w:numId="19" w16cid:durableId="291667867">
    <w:abstractNumId w:val="28"/>
  </w:num>
  <w:num w:numId="20" w16cid:durableId="370497747">
    <w:abstractNumId w:val="25"/>
  </w:num>
  <w:num w:numId="21" w16cid:durableId="107353989">
    <w:abstractNumId w:val="41"/>
  </w:num>
  <w:num w:numId="22" w16cid:durableId="2106805671">
    <w:abstractNumId w:val="30"/>
  </w:num>
  <w:num w:numId="23" w16cid:durableId="265776389">
    <w:abstractNumId w:val="27"/>
  </w:num>
  <w:num w:numId="24" w16cid:durableId="1260675486">
    <w:abstractNumId w:val="23"/>
  </w:num>
  <w:num w:numId="25" w16cid:durableId="1479692290">
    <w:abstractNumId w:val="19"/>
  </w:num>
  <w:num w:numId="26" w16cid:durableId="1177037443">
    <w:abstractNumId w:val="15"/>
  </w:num>
  <w:num w:numId="27" w16cid:durableId="842474544">
    <w:abstractNumId w:val="14"/>
  </w:num>
  <w:num w:numId="28" w16cid:durableId="974063507">
    <w:abstractNumId w:val="12"/>
  </w:num>
  <w:num w:numId="29" w16cid:durableId="484663507">
    <w:abstractNumId w:val="32"/>
  </w:num>
  <w:num w:numId="30" w16cid:durableId="642543363">
    <w:abstractNumId w:val="34"/>
  </w:num>
  <w:num w:numId="31" w16cid:durableId="449325905">
    <w:abstractNumId w:val="33"/>
  </w:num>
  <w:num w:numId="32" w16cid:durableId="486017392">
    <w:abstractNumId w:val="20"/>
  </w:num>
  <w:num w:numId="33" w16cid:durableId="2078359018">
    <w:abstractNumId w:val="35"/>
  </w:num>
  <w:num w:numId="34" w16cid:durableId="1484858892">
    <w:abstractNumId w:val="16"/>
  </w:num>
  <w:num w:numId="35" w16cid:durableId="2084182031">
    <w:abstractNumId w:val="1"/>
  </w:num>
  <w:num w:numId="36" w16cid:durableId="482890458">
    <w:abstractNumId w:val="5"/>
  </w:num>
  <w:num w:numId="37" w16cid:durableId="1999992446">
    <w:abstractNumId w:val="0"/>
  </w:num>
  <w:num w:numId="38" w16cid:durableId="290749603">
    <w:abstractNumId w:val="38"/>
  </w:num>
  <w:num w:numId="39" w16cid:durableId="1504667974">
    <w:abstractNumId w:val="36"/>
  </w:num>
  <w:num w:numId="40" w16cid:durableId="1549682008">
    <w:abstractNumId w:val="9"/>
  </w:num>
  <w:num w:numId="41" w16cid:durableId="84960704">
    <w:abstractNumId w:val="3"/>
  </w:num>
  <w:num w:numId="42" w16cid:durableId="37605038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318PhUvB19+9ODqmqUMdzHcpYI+lk4o+jnEGSQ1SieJ0mxz8ebn60TPTssi+GfuFSrLgcasxcRSlMkEhKy5w6A==" w:salt="41H0eHgZBY+zNezgOZ8Vv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2135"/>
    <w:rsid w:val="000A3570"/>
    <w:rsid w:val="000E52BF"/>
    <w:rsid w:val="000E56DD"/>
    <w:rsid w:val="000F24DF"/>
    <w:rsid w:val="00141299"/>
    <w:rsid w:val="00156878"/>
    <w:rsid w:val="0015731D"/>
    <w:rsid w:val="00164D00"/>
    <w:rsid w:val="001752D3"/>
    <w:rsid w:val="001A3B6E"/>
    <w:rsid w:val="001B1048"/>
    <w:rsid w:val="002034EB"/>
    <w:rsid w:val="002151C2"/>
    <w:rsid w:val="00225F21"/>
    <w:rsid w:val="002370A2"/>
    <w:rsid w:val="00252165"/>
    <w:rsid w:val="00284638"/>
    <w:rsid w:val="00284D2F"/>
    <w:rsid w:val="002873EE"/>
    <w:rsid w:val="002A083F"/>
    <w:rsid w:val="002C1744"/>
    <w:rsid w:val="002D1ECB"/>
    <w:rsid w:val="002E07D8"/>
    <w:rsid w:val="002E5E22"/>
    <w:rsid w:val="00301C32"/>
    <w:rsid w:val="00316D3F"/>
    <w:rsid w:val="00346336"/>
    <w:rsid w:val="00352075"/>
    <w:rsid w:val="003665D7"/>
    <w:rsid w:val="003B151C"/>
    <w:rsid w:val="003E17B6"/>
    <w:rsid w:val="003F5555"/>
    <w:rsid w:val="0040726D"/>
    <w:rsid w:val="00441268"/>
    <w:rsid w:val="00464548"/>
    <w:rsid w:val="004D0DB8"/>
    <w:rsid w:val="004F6C8B"/>
    <w:rsid w:val="00514A09"/>
    <w:rsid w:val="00515325"/>
    <w:rsid w:val="00527021"/>
    <w:rsid w:val="00583D39"/>
    <w:rsid w:val="00587AD0"/>
    <w:rsid w:val="005B358F"/>
    <w:rsid w:val="005B5D21"/>
    <w:rsid w:val="005C720C"/>
    <w:rsid w:val="005D1F29"/>
    <w:rsid w:val="005D74C1"/>
    <w:rsid w:val="00600662"/>
    <w:rsid w:val="00601789"/>
    <w:rsid w:val="006039A6"/>
    <w:rsid w:val="006367B3"/>
    <w:rsid w:val="006538BD"/>
    <w:rsid w:val="00666696"/>
    <w:rsid w:val="00691AFF"/>
    <w:rsid w:val="006A2362"/>
    <w:rsid w:val="006B3DE3"/>
    <w:rsid w:val="006B473A"/>
    <w:rsid w:val="006D0606"/>
    <w:rsid w:val="006E7783"/>
    <w:rsid w:val="00724599"/>
    <w:rsid w:val="007447DC"/>
    <w:rsid w:val="007D41E7"/>
    <w:rsid w:val="00802F1D"/>
    <w:rsid w:val="00804771"/>
    <w:rsid w:val="00807096"/>
    <w:rsid w:val="00837A3E"/>
    <w:rsid w:val="00873C34"/>
    <w:rsid w:val="00880D70"/>
    <w:rsid w:val="00897F6E"/>
    <w:rsid w:val="008B2137"/>
    <w:rsid w:val="008C3E93"/>
    <w:rsid w:val="008D7119"/>
    <w:rsid w:val="008F62B2"/>
    <w:rsid w:val="009011A3"/>
    <w:rsid w:val="00930B5F"/>
    <w:rsid w:val="0093487E"/>
    <w:rsid w:val="0093558B"/>
    <w:rsid w:val="009A2DD5"/>
    <w:rsid w:val="009D7799"/>
    <w:rsid w:val="00A06A87"/>
    <w:rsid w:val="00A16B95"/>
    <w:rsid w:val="00A44483"/>
    <w:rsid w:val="00A56EA7"/>
    <w:rsid w:val="00A92967"/>
    <w:rsid w:val="00AB7CF0"/>
    <w:rsid w:val="00AC6C80"/>
    <w:rsid w:val="00B065FE"/>
    <w:rsid w:val="00B14475"/>
    <w:rsid w:val="00B22793"/>
    <w:rsid w:val="00B33D60"/>
    <w:rsid w:val="00B44270"/>
    <w:rsid w:val="00C06433"/>
    <w:rsid w:val="00C3449E"/>
    <w:rsid w:val="00C907E2"/>
    <w:rsid w:val="00C978E9"/>
    <w:rsid w:val="00CC64D5"/>
    <w:rsid w:val="00D373CD"/>
    <w:rsid w:val="00D43AFA"/>
    <w:rsid w:val="00D44F56"/>
    <w:rsid w:val="00D907FF"/>
    <w:rsid w:val="00DA665E"/>
    <w:rsid w:val="00DB4DC6"/>
    <w:rsid w:val="00E551DF"/>
    <w:rsid w:val="00E6355E"/>
    <w:rsid w:val="00E74F1A"/>
    <w:rsid w:val="00E93409"/>
    <w:rsid w:val="00EB126E"/>
    <w:rsid w:val="00ED38B0"/>
    <w:rsid w:val="00F146B9"/>
    <w:rsid w:val="00F61920"/>
    <w:rsid w:val="00FB58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6E7783"/>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2026-04-06T17:19:00Z</dcterms:created>
  <dcterms:modified xsi:type="dcterms:W3CDTF">2026-04-06T17:19:00Z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2026-04-06T17:19:26Z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815e435b-edbf-4a90-a39b-a69b4f04dd75</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